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SERENITY STANTON ORENGO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Department of Slavic Languages and Literatures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University of Illinois at Urbana-Champaign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3070 Foreign Languages Building 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707 S Mathews M/C 170 Urbana, IL 61801</w:t>
      </w:r>
    </w:p>
    <w:p w:rsidR="00000000" w:rsidDel="00000000" w:rsidP="00000000" w:rsidRDefault="00000000" w:rsidRPr="00000000" w14:paraId="00000006">
      <w:pPr>
        <w:pBdr>
          <w:bottom w:color="000000" w:space="1" w:sz="24" w:val="single"/>
        </w:pBdr>
        <w:spacing w:after="0" w:lineRule="auto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slstant2@illinois.edu  </w:t>
      </w:r>
    </w:p>
    <w:p w:rsidR="00000000" w:rsidDel="00000000" w:rsidP="00000000" w:rsidRDefault="00000000" w:rsidRPr="00000000" w14:paraId="00000007">
      <w:pPr>
        <w:pBdr>
          <w:bottom w:color="000000" w:space="1" w:sz="24" w:val="single"/>
        </w:pBdr>
        <w:spacing w:after="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0A">
      <w:pPr>
        <w:spacing w:after="0" w:lineRule="auto"/>
        <w:ind w:left="1440" w:hanging="1440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Ph. D., XX</w:t>
        <w:tab/>
        <w:t xml:space="preserve">University of Illinois at Urbana-Champaign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  <w:tab/>
        <w:tab/>
        <w:tab/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900" w:firstLine="54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Dept. of Slavic Languages and Literatures</w:t>
      </w:r>
    </w:p>
    <w:p w:rsidR="00000000" w:rsidDel="00000000" w:rsidP="00000000" w:rsidRDefault="00000000" w:rsidRPr="00000000" w14:paraId="0000000C">
      <w:pPr>
        <w:spacing w:after="0" w:lineRule="auto"/>
        <w:ind w:left="900" w:firstLine="54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Major: Russian Literature; Minor: Gender and Women’s Studies</w:t>
      </w:r>
    </w:p>
    <w:p w:rsidR="00000000" w:rsidDel="00000000" w:rsidP="00000000" w:rsidRDefault="00000000" w:rsidRPr="00000000" w14:paraId="0000000D">
      <w:pPr>
        <w:spacing w:after="0" w:lineRule="auto"/>
        <w:ind w:left="900" w:firstLine="54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Advisor: Valeria Sobol</w:t>
      </w:r>
    </w:p>
    <w:p w:rsidR="00000000" w:rsidDel="00000000" w:rsidP="00000000" w:rsidRDefault="00000000" w:rsidRPr="00000000" w14:paraId="0000000E">
      <w:pPr>
        <w:spacing w:after="0" w:lineRule="auto"/>
        <w:ind w:left="900" w:firstLine="54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In Progress</w:t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M.A., 2014 </w:t>
        <w:tab/>
        <w:t xml:space="preserve">Columbia University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  <w:tab/>
        <w:tab/>
        <w:tab/>
        <w:tab/>
        <w:tab/>
        <w:tab/>
        <w:t xml:space="preserve">          </w:t>
        <w:tab/>
        <w:t xml:space="preserve">                     </w:t>
      </w:r>
    </w:p>
    <w:p w:rsidR="00000000" w:rsidDel="00000000" w:rsidP="00000000" w:rsidRDefault="00000000" w:rsidRPr="00000000" w14:paraId="00000011">
      <w:pPr>
        <w:spacing w:after="0" w:lineRule="auto"/>
        <w:ind w:left="720"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Dept. of Slavic Languages</w:t>
      </w:r>
    </w:p>
    <w:p w:rsidR="00000000" w:rsidDel="00000000" w:rsidP="00000000" w:rsidRDefault="00000000" w:rsidRPr="00000000" w14:paraId="00000012">
      <w:pPr>
        <w:spacing w:after="0" w:lineRule="auto"/>
        <w:ind w:left="720"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Major: Russian and Slavic Cultures</w:t>
      </w:r>
    </w:p>
    <w:p w:rsidR="00000000" w:rsidDel="00000000" w:rsidP="00000000" w:rsidRDefault="00000000" w:rsidRPr="00000000" w14:paraId="00000013">
      <w:pPr>
        <w:spacing w:after="0" w:lineRule="auto"/>
        <w:ind w:left="144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Thesis: </w:t>
        <w:tab/>
        <w:t xml:space="preserve">“Bodies Used for Sex Rather Than Childbearing: A Narratological Examination of Hélène Kuragin, Anna Karenina, and Mrs. Pozdnyshev”</w:t>
      </w:r>
    </w:p>
    <w:p w:rsidR="00000000" w:rsidDel="00000000" w:rsidP="00000000" w:rsidRDefault="00000000" w:rsidRPr="00000000" w14:paraId="00000014">
      <w:pPr>
        <w:spacing w:after="0" w:lineRule="auto"/>
        <w:ind w:left="720"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Readers: Liza Knapp, Irina Reyfman</w:t>
      </w:r>
    </w:p>
    <w:p w:rsidR="00000000" w:rsidDel="00000000" w:rsidP="00000000" w:rsidRDefault="00000000" w:rsidRPr="00000000" w14:paraId="00000015">
      <w:pPr>
        <w:spacing w:after="0" w:lineRule="auto"/>
        <w:ind w:firstLine="720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B.A., 2012 </w:t>
        <w:tab/>
        <w:t xml:space="preserve">New York University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  <w:tab/>
        <w:tab/>
        <w:tab/>
        <w:tab/>
        <w:tab/>
        <w:tab/>
        <w:t xml:space="preserve">            </w:t>
        <w:tab/>
        <w:t xml:space="preserve">         </w:t>
      </w:r>
    </w:p>
    <w:p w:rsidR="00000000" w:rsidDel="00000000" w:rsidP="00000000" w:rsidRDefault="00000000" w:rsidRPr="00000000" w14:paraId="00000017">
      <w:pPr>
        <w:spacing w:after="0" w:lineRule="auto"/>
        <w:ind w:left="720"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Dept. of Russian and Slavic Studies, Dept. of English and American Literature </w:t>
      </w:r>
    </w:p>
    <w:p w:rsidR="00000000" w:rsidDel="00000000" w:rsidP="00000000" w:rsidRDefault="00000000" w:rsidRPr="00000000" w14:paraId="00000018">
      <w:pPr>
        <w:spacing w:after="0" w:lineRule="auto"/>
        <w:ind w:left="720"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Founder’s Day Award for Academic Excellence</w:t>
      </w:r>
    </w:p>
    <w:p w:rsidR="00000000" w:rsidDel="00000000" w:rsidP="00000000" w:rsidRDefault="00000000" w:rsidRPr="00000000" w14:paraId="00000019">
      <w:pPr>
        <w:spacing w:after="0" w:lineRule="auto"/>
        <w:ind w:left="720"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FELLOWSHIPS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2016-2017</w:t>
        <w:tab/>
        <w:t xml:space="preserve">FLAS Fellowship: For the study of Advanced Russian, UIUC</w:t>
        <w:tab/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2016</w:t>
        <w:tab/>
        <w:tab/>
        <w:t xml:space="preserve">Title VIII Fellowship: For the study of Advanced Russian, Arizona State University,</w:t>
        <w:tab/>
        <w:tab/>
        <w:tab/>
        <w:t xml:space="preserve">Critical Language Institute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2014-2015</w:t>
        <w:tab/>
        <w:t xml:space="preserve">FLAS Fellowship: For the study of Advanced Russian, UIUC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2015</w:t>
        <w:tab/>
        <w:tab/>
        <w:t xml:space="preserve">Summer Department Fellowship: For individualized study of Advanced Russian, UIUC</w:t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1440" w:hanging="144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2013</w:t>
        <w:tab/>
        <w:t xml:space="preserve">Research Fellowship for Slavic Bibliographers with Edward Kasinec: For the planning of the 2015 NEH Summer Institute, Columbia University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720"/>
          <w:tab w:val="left" w:pos="3760"/>
        </w:tabs>
        <w:spacing w:after="120" w:lineRule="auto"/>
        <w:jc w:val="both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720"/>
          <w:tab w:val="left" w:pos="3760"/>
        </w:tabs>
        <w:spacing w:after="120" w:lineRule="auto"/>
        <w:jc w:val="both"/>
        <w:rPr>
          <w:rFonts w:ascii="Garamond" w:cs="Garamond" w:eastAsia="Garamond" w:hAnsi="Garamond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CONFERENCE PRESENTATIONS</w:t>
      </w:r>
    </w:p>
    <w:p w:rsidR="00000000" w:rsidDel="00000000" w:rsidP="00000000" w:rsidRDefault="00000000" w:rsidRPr="00000000" w14:paraId="0000002A">
      <w:pPr>
        <w:spacing w:after="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“</w:t>
      </w:r>
      <w:r w:rsidDel="00000000" w:rsidR="00000000" w:rsidRPr="00000000">
        <w:rPr>
          <w:rFonts w:ascii="Garamond" w:cs="Garamond" w:eastAsia="Garamond" w:hAnsi="Garamond"/>
          <w:color w:val="222222"/>
          <w:highlight w:val="white"/>
          <w:rtl w:val="0"/>
        </w:rPr>
        <w:t xml:space="preserve">Contraception and the Breakdown of the Family: Narrating the Adulterous Mother in </w:t>
      </w:r>
      <w:r w:rsidDel="00000000" w:rsidR="00000000" w:rsidRPr="00000000">
        <w:rPr>
          <w:rFonts w:ascii="Garamond" w:cs="Garamond" w:eastAsia="Garamond" w:hAnsi="Garamond"/>
          <w:i w:val="1"/>
          <w:color w:val="222222"/>
          <w:highlight w:val="white"/>
          <w:rtl w:val="0"/>
        </w:rPr>
        <w:t xml:space="preserve">Anna Karenina</w:t>
      </w:r>
      <w:r w:rsidDel="00000000" w:rsidR="00000000" w:rsidRPr="00000000">
        <w:rPr>
          <w:rFonts w:ascii="Garamond" w:cs="Garamond" w:eastAsia="Garamond" w:hAnsi="Garamond"/>
          <w:color w:val="222222"/>
          <w:highlight w:val="white"/>
          <w:rtl w:val="0"/>
        </w:rPr>
        <w:t xml:space="preserve">”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Annual Conference of the American Association for Slavic, East European and Eurasian Studies (ASEEES), Chicago, November 2017.</w:t>
      </w:r>
    </w:p>
    <w:p w:rsidR="00000000" w:rsidDel="00000000" w:rsidP="00000000" w:rsidRDefault="00000000" w:rsidRPr="00000000" w14:paraId="0000002B">
      <w:pPr>
        <w:spacing w:after="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“False Wizards and False Tsars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The Implications of Undeserved Power in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Fantasia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and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Ivan the Terrible.” 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Midwest Slavic Conference, Columbus, April 2016.</w:t>
      </w:r>
    </w:p>
    <w:p w:rsidR="00000000" w:rsidDel="00000000" w:rsidP="00000000" w:rsidRDefault="00000000" w:rsidRPr="00000000" w14:paraId="0000002D">
      <w:pPr>
        <w:widowControl w:val="0"/>
        <w:spacing w:after="0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“A Body of Rumors: Countess Elena Bezukhov and the Narration of Abortion in Tolstoy’s War and Peace.” Annual Conference of the American Association for Slavic, East European and Eurasian Studies (ASEEES), Philadelphia, November 2015.</w:t>
      </w:r>
    </w:p>
    <w:p w:rsidR="00000000" w:rsidDel="00000000" w:rsidP="00000000" w:rsidRDefault="00000000" w:rsidRPr="00000000" w14:paraId="0000002F">
      <w:pPr>
        <w:spacing w:after="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 xml:space="preserve">  </w:t>
      </w:r>
    </w:p>
    <w:p w:rsidR="00000000" w:rsidDel="00000000" w:rsidP="00000000" w:rsidRDefault="00000000" w:rsidRPr="00000000" w14:paraId="00000030">
      <w:pPr>
        <w:tabs>
          <w:tab w:val="left" w:pos="720"/>
          <w:tab w:val="left" w:pos="3760"/>
        </w:tabs>
        <w:spacing w:after="0" w:lineRule="auto"/>
        <w:jc w:val="both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“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Misunderstanding or Perfect Comprehension?: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Katyusha, Nekhlyudov, and the Inability to Communicate in Tolstoy’s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Resurrection.”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Interdisciplinary Forum in Slavic Studies, The University of Chicago, April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720"/>
          <w:tab w:val="left" w:pos="3760"/>
        </w:tabs>
        <w:spacing w:after="120" w:lineRule="auto"/>
        <w:jc w:val="both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720"/>
          <w:tab w:val="left" w:pos="3760"/>
        </w:tabs>
        <w:spacing w:after="120" w:lineRule="auto"/>
        <w:jc w:val="both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TEACHING</w:t>
      </w:r>
    </w:p>
    <w:p w:rsidR="00000000" w:rsidDel="00000000" w:rsidP="00000000" w:rsidRDefault="00000000" w:rsidRPr="00000000" w14:paraId="00000033">
      <w:pPr>
        <w:tabs>
          <w:tab w:val="left" w:pos="720"/>
          <w:tab w:val="left" w:pos="3760"/>
        </w:tabs>
        <w:spacing w:after="12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Language:</w:t>
      </w:r>
    </w:p>
    <w:p w:rsidR="00000000" w:rsidDel="00000000" w:rsidP="00000000" w:rsidRDefault="00000000" w:rsidRPr="00000000" w14:paraId="00000034">
      <w:pPr>
        <w:tabs>
          <w:tab w:val="left" w:pos="720"/>
          <w:tab w:val="left" w:pos="3760"/>
        </w:tabs>
        <w:spacing w:after="12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First-Year Russian  (I), University of Illinois at Urbana-Champaign (Instructor)</w:t>
      </w:r>
    </w:p>
    <w:p w:rsidR="00000000" w:rsidDel="00000000" w:rsidP="00000000" w:rsidRDefault="00000000" w:rsidRPr="00000000" w14:paraId="00000035">
      <w:pPr>
        <w:tabs>
          <w:tab w:val="left" w:pos="720"/>
          <w:tab w:val="left" w:pos="3760"/>
        </w:tabs>
        <w:spacing w:after="12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First-Year Russian  (II), University of Illinois at Urbana-Champaign (Instructor)</w:t>
      </w:r>
    </w:p>
    <w:p w:rsidR="00000000" w:rsidDel="00000000" w:rsidP="00000000" w:rsidRDefault="00000000" w:rsidRPr="00000000" w14:paraId="00000036">
      <w:pPr>
        <w:tabs>
          <w:tab w:val="left" w:pos="720"/>
          <w:tab w:val="left" w:pos="3760"/>
        </w:tabs>
        <w:spacing w:after="12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Second-Year Russian  (I), University of Illinois at Urbana-Champaign (Instructor)</w:t>
      </w:r>
    </w:p>
    <w:p w:rsidR="00000000" w:rsidDel="00000000" w:rsidP="00000000" w:rsidRDefault="00000000" w:rsidRPr="00000000" w14:paraId="00000037">
      <w:pPr>
        <w:tabs>
          <w:tab w:val="left" w:pos="720"/>
          <w:tab w:val="left" w:pos="3760"/>
        </w:tabs>
        <w:spacing w:after="12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Second-Year Russian (II), University of Illinois at Urbana-Champaign (Instructor)</w:t>
      </w:r>
    </w:p>
    <w:p w:rsidR="00000000" w:rsidDel="00000000" w:rsidP="00000000" w:rsidRDefault="00000000" w:rsidRPr="00000000" w14:paraId="00000038">
      <w:pPr>
        <w:tabs>
          <w:tab w:val="left" w:pos="720"/>
          <w:tab w:val="left" w:pos="3760"/>
        </w:tabs>
        <w:spacing w:after="12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720"/>
          <w:tab w:val="left" w:pos="3760"/>
        </w:tabs>
        <w:spacing w:after="12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Russian Language and Culture: outreach program at Leal Elementary School, Urbana, Spring 2019</w:t>
      </w:r>
    </w:p>
    <w:p w:rsidR="00000000" w:rsidDel="00000000" w:rsidP="00000000" w:rsidRDefault="00000000" w:rsidRPr="00000000" w14:paraId="0000003A">
      <w:pPr>
        <w:tabs>
          <w:tab w:val="left" w:pos="720"/>
          <w:tab w:val="left" w:pos="3760"/>
        </w:tabs>
        <w:spacing w:after="12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jc w:val="both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LANGUAGE INSTITUTES</w:t>
      </w:r>
    </w:p>
    <w:p w:rsidR="00000000" w:rsidDel="00000000" w:rsidP="00000000" w:rsidRDefault="00000000" w:rsidRPr="00000000" w14:paraId="0000003C">
      <w:pPr>
        <w:tabs>
          <w:tab w:val="left" w:pos="720"/>
          <w:tab w:val="left" w:pos="3760"/>
        </w:tabs>
        <w:spacing w:after="12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2016</w:t>
        <w:tab/>
        <w:tab/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Critical Language Institute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0" w:lineRule="auto"/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St. Petersburg, Russia</w:t>
      </w:r>
    </w:p>
    <w:p w:rsidR="00000000" w:rsidDel="00000000" w:rsidP="00000000" w:rsidRDefault="00000000" w:rsidRPr="00000000" w14:paraId="0000003F">
      <w:pPr>
        <w:spacing w:after="0" w:lineRule="auto"/>
        <w:ind w:left="720" w:firstLine="72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Intensive Russian Language Study (8 weeks)</w:t>
      </w:r>
    </w:p>
    <w:p w:rsidR="00000000" w:rsidDel="00000000" w:rsidP="00000000" w:rsidRDefault="00000000" w:rsidRPr="00000000" w14:paraId="00000040">
      <w:pPr>
        <w:spacing w:after="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</w:p>
    <w:p w:rsidR="00000000" w:rsidDel="00000000" w:rsidP="00000000" w:rsidRDefault="00000000" w:rsidRPr="00000000" w14:paraId="00000041">
      <w:pPr>
        <w:spacing w:after="0" w:lineRule="auto"/>
        <w:ind w:left="1440" w:hanging="144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2011</w:t>
        <w:tab/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The American Home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  <w:tab/>
        <w:tab/>
        <w:tab/>
        <w:tab/>
        <w:tab/>
        <w:tab/>
        <w:t xml:space="preserve">                                Vladimir, Russia</w:t>
      </w:r>
    </w:p>
    <w:p w:rsidR="00000000" w:rsidDel="00000000" w:rsidP="00000000" w:rsidRDefault="00000000" w:rsidRPr="00000000" w14:paraId="00000042">
      <w:pPr>
        <w:spacing w:after="0" w:lineRule="auto"/>
        <w:ind w:left="720"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Intensive Russian Language Study (3 weeks)</w:t>
      </w:r>
    </w:p>
    <w:p w:rsidR="00000000" w:rsidDel="00000000" w:rsidP="00000000" w:rsidRDefault="00000000" w:rsidRPr="00000000" w14:paraId="00000043">
      <w:pPr>
        <w:tabs>
          <w:tab w:val="left" w:pos="720"/>
          <w:tab w:val="left" w:pos="3760"/>
        </w:tabs>
        <w:spacing w:after="120" w:lineRule="auto"/>
        <w:jc w:val="both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720"/>
          <w:tab w:val="left" w:pos="3760"/>
        </w:tabs>
        <w:spacing w:after="120" w:lineRule="auto"/>
        <w:jc w:val="both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BOOK REVIEWS</w:t>
      </w:r>
    </w:p>
    <w:p w:rsidR="00000000" w:rsidDel="00000000" w:rsidP="00000000" w:rsidRDefault="00000000" w:rsidRPr="00000000" w14:paraId="00000045">
      <w:pPr>
        <w:tabs>
          <w:tab w:val="left" w:pos="720"/>
          <w:tab w:val="left" w:pos="3760"/>
        </w:tabs>
        <w:spacing w:after="12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Limits to Interpretation: The Meanings of Anna Karenina,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Vladimir E Alexandrov. In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Russian Language Journal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Vol. 68, 2018</w:t>
      </w:r>
    </w:p>
    <w:p w:rsidR="00000000" w:rsidDel="00000000" w:rsidP="00000000" w:rsidRDefault="00000000" w:rsidRPr="00000000" w14:paraId="00000046">
      <w:pPr>
        <w:tabs>
          <w:tab w:val="left" w:pos="720"/>
          <w:tab w:val="left" w:pos="3760"/>
        </w:tabs>
        <w:spacing w:after="120" w:lineRule="auto"/>
        <w:jc w:val="both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720"/>
          <w:tab w:val="left" w:pos="3760"/>
        </w:tabs>
        <w:spacing w:after="120" w:lineRule="auto"/>
        <w:jc w:val="both"/>
        <w:rPr>
          <w:rFonts w:ascii="Garamond" w:cs="Garamond" w:eastAsia="Garamond" w:hAnsi="Garamond"/>
          <w:i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720"/>
          <w:tab w:val="left" w:pos="3760"/>
        </w:tabs>
        <w:spacing w:after="12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2014</w:t>
        <w:tab/>
        <w:t xml:space="preserve">Bibliographer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for rare, private collection of Russian titles in preparation for appraisal,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New York,</w:t>
        <w:tab/>
        <w:t xml:space="preserve">NY</w:t>
      </w:r>
    </w:p>
    <w:p w:rsidR="00000000" w:rsidDel="00000000" w:rsidP="00000000" w:rsidRDefault="00000000" w:rsidRPr="00000000" w14:paraId="00000049">
      <w:pPr>
        <w:tabs>
          <w:tab w:val="left" w:pos="720"/>
          <w:tab w:val="left" w:pos="3760"/>
        </w:tabs>
        <w:spacing w:after="120" w:lineRule="auto"/>
        <w:ind w:left="720" w:hanging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2013</w:t>
        <w:tab/>
        <w:t xml:space="preserve">General Assistant at Lehman Library, Russian, Eurasian &amp; East European collection, Columbia University</w:t>
      </w:r>
    </w:p>
    <w:p w:rsidR="00000000" w:rsidDel="00000000" w:rsidP="00000000" w:rsidRDefault="00000000" w:rsidRPr="00000000" w14:paraId="0000004A">
      <w:pPr>
        <w:tabs>
          <w:tab w:val="left" w:pos="720"/>
          <w:tab w:val="left" w:pos="3760"/>
        </w:tabs>
        <w:spacing w:after="12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ab/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720"/>
          <w:tab w:val="left" w:pos="3760"/>
        </w:tabs>
        <w:spacing w:after="120" w:lineRule="auto"/>
        <w:jc w:val="both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SERVICE</w:t>
      </w:r>
    </w:p>
    <w:p w:rsidR="00000000" w:rsidDel="00000000" w:rsidP="00000000" w:rsidRDefault="00000000" w:rsidRPr="00000000" w14:paraId="0000004C">
      <w:pPr>
        <w:spacing w:after="0" w:lineRule="auto"/>
        <w:ind w:left="1440" w:hanging="144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2017-2019 </w:t>
        <w:tab/>
        <w:t xml:space="preserve">Treasurer, Slavic Graduate Student Association, UIUC</w:t>
      </w:r>
    </w:p>
    <w:p w:rsidR="00000000" w:rsidDel="00000000" w:rsidP="00000000" w:rsidRDefault="00000000" w:rsidRPr="00000000" w14:paraId="0000004D">
      <w:pPr>
        <w:spacing w:after="0" w:lineRule="auto"/>
        <w:ind w:left="1440" w:hanging="144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ind w:left="1440" w:hanging="144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2017</w:t>
        <w:tab/>
        <w:t xml:space="preserve">Co-organizer, Graduate Student Conference in Slavic Studies, UIUC</w:t>
        <w:br w:type="textWrapping"/>
        <w:t xml:space="preserve">“A Century of Revolution: Culture, Politics, and People”</w:t>
      </w:r>
    </w:p>
    <w:p w:rsidR="00000000" w:rsidDel="00000000" w:rsidP="00000000" w:rsidRDefault="00000000" w:rsidRPr="00000000" w14:paraId="0000004F">
      <w:pPr>
        <w:spacing w:after="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2016</w:t>
        <w:tab/>
        <w:tab/>
        <w:t xml:space="preserve">Co-organizer, Graduate Student Conference in Slavic Studies, UIUC</w:t>
      </w:r>
    </w:p>
    <w:p w:rsidR="00000000" w:rsidDel="00000000" w:rsidP="00000000" w:rsidRDefault="00000000" w:rsidRPr="00000000" w14:paraId="00000051">
      <w:pPr>
        <w:spacing w:after="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 xml:space="preserve">“Decentering Russia: Challenging the Boundaries”</w:t>
      </w:r>
    </w:p>
    <w:p w:rsidR="00000000" w:rsidDel="00000000" w:rsidP="00000000" w:rsidRDefault="00000000" w:rsidRPr="00000000" w14:paraId="00000052">
      <w:pPr>
        <w:spacing w:after="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2015-2017</w:t>
        <w:tab/>
        <w:t xml:space="preserve">Officer at Large, Slavic Graduate Student Association, UIUC</w:t>
      </w:r>
    </w:p>
    <w:p w:rsidR="00000000" w:rsidDel="00000000" w:rsidP="00000000" w:rsidRDefault="00000000" w:rsidRPr="00000000" w14:paraId="00000054">
      <w:pPr>
        <w:tabs>
          <w:tab w:val="left" w:pos="720"/>
          <w:tab w:val="left" w:pos="3760"/>
        </w:tabs>
        <w:spacing w:after="120" w:lineRule="auto"/>
        <w:jc w:val="both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720"/>
          <w:tab w:val="left" w:pos="3760"/>
        </w:tabs>
        <w:spacing w:after="120" w:lineRule="auto"/>
        <w:jc w:val="both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PROFESSIONAL AFFILIATIONS</w:t>
      </w:r>
    </w:p>
    <w:p w:rsidR="00000000" w:rsidDel="00000000" w:rsidP="00000000" w:rsidRDefault="00000000" w:rsidRPr="00000000" w14:paraId="00000056">
      <w:pPr>
        <w:tabs>
          <w:tab w:val="left" w:pos="720"/>
          <w:tab w:val="left" w:pos="3760"/>
        </w:tabs>
        <w:spacing w:after="12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Association for Slavic, East European, and Eurasian Studies</w:t>
      </w:r>
    </w:p>
    <w:p w:rsidR="00000000" w:rsidDel="00000000" w:rsidP="00000000" w:rsidRDefault="00000000" w:rsidRPr="00000000" w14:paraId="00000057">
      <w:pPr>
        <w:tabs>
          <w:tab w:val="left" w:pos="720"/>
          <w:tab w:val="left" w:pos="3760"/>
        </w:tabs>
        <w:spacing w:after="12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American Association of Teachers of Slavic and East European Languages</w:t>
      </w:r>
    </w:p>
    <w:p w:rsidR="00000000" w:rsidDel="00000000" w:rsidP="00000000" w:rsidRDefault="00000000" w:rsidRPr="00000000" w14:paraId="00000058">
      <w:pPr>
        <w:tabs>
          <w:tab w:val="left" w:pos="720"/>
          <w:tab w:val="left" w:pos="3760"/>
        </w:tabs>
        <w:spacing w:after="12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Association for Women in Slavic Studies</w:t>
      </w:r>
    </w:p>
    <w:p w:rsidR="00000000" w:rsidDel="00000000" w:rsidP="00000000" w:rsidRDefault="00000000" w:rsidRPr="00000000" w14:paraId="00000059">
      <w:pPr>
        <w:tabs>
          <w:tab w:val="left" w:pos="720"/>
          <w:tab w:val="left" w:pos="3760"/>
        </w:tabs>
        <w:spacing w:after="12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footerReference r:id="rId9" w:type="even"/>
      <w:pgSz w:h="15840" w:w="12240"/>
      <w:pgMar w:bottom="1440" w:top="1440" w:left="1152" w:right="115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spacing w:after="0" w:lineRule="auto"/>
      <w:ind w:left="5760" w:right="360" w:firstLine="720"/>
      <w:jc w:val="right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sz w:val="22"/>
        <w:szCs w:val="22"/>
        <w:rtl w:val="0"/>
      </w:rPr>
      <w:t xml:space="preserve">Serenity Stanton Orengo, CV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